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0000FF"/>
          <w:kern w:val="36"/>
          <w:sz w:val="72"/>
          <w:szCs w:val="72"/>
          <w:lang w:eastAsia="ru-RU"/>
        </w:rPr>
        <w:t>Методическое пособие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0000FF"/>
          <w:kern w:val="36"/>
          <w:sz w:val="72"/>
          <w:szCs w:val="72"/>
          <w:lang w:eastAsia="ru-RU"/>
        </w:rPr>
        <w:t>по реализации Программы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kern w:val="36"/>
          <w:sz w:val="72"/>
          <w:szCs w:val="72"/>
          <w:lang w:eastAsia="ru-RU"/>
        </w:rPr>
        <w:t>«РУХАНИ ЖАҢҒЫРУ</w:t>
      </w:r>
      <w:r w:rsidRPr="00C245E6">
        <w:rPr>
          <w:rFonts w:ascii="Arial" w:eastAsia="Times New Roman" w:hAnsi="Arial" w:cs="Arial"/>
          <w:b/>
          <w:bCs/>
          <w:color w:val="0000FF"/>
          <w:kern w:val="36"/>
          <w:sz w:val="72"/>
          <w:szCs w:val="72"/>
          <w:lang w:eastAsia="ru-RU"/>
        </w:rPr>
        <w:t>:  НОВЫЙ ЭТАП»</w:t>
      </w:r>
    </w:p>
    <w:p w:rsidR="00C245E6" w:rsidRPr="00C245E6" w:rsidRDefault="00C245E6" w:rsidP="00C2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Данное пособие разработано для местных исполнительных органов, региональных офисов «</w:t>
      </w:r>
      <w:proofErr w:type="spell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Рухани</w:t>
      </w:r>
      <w:proofErr w:type="spellEnd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жаңғыру</w:t>
      </w:r>
      <w:proofErr w:type="spellEnd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 целях эффективной реализации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Программы модернизации общественного сознания</w:t>
      </w:r>
    </w:p>
    <w:p w:rsidR="00C245E6" w:rsidRPr="00C245E6" w:rsidRDefault="00C245E6" w:rsidP="00C2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Оглавление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anchor="_Toc531093379" w:history="1"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Введение. 4</w:t>
        </w:r>
      </w:hyperlink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anchor="_Toc531093380" w:history="1"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Глоссарий. 6</w:t>
        </w:r>
      </w:hyperlink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anchor="_Toc531093382" w:history="1"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 xml:space="preserve">Основные направления </w:t>
        </w:r>
        <w:proofErr w:type="spellStart"/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модернизации</w:t>
        </w:r>
      </w:hyperlink>
      <w:hyperlink r:id="rId9" w:anchor="_Toc531093383" w:history="1"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общественного</w:t>
        </w:r>
        <w:proofErr w:type="spellEnd"/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 xml:space="preserve"> сознания. 10</w:t>
        </w:r>
      </w:hyperlink>
    </w:p>
    <w:p w:rsidR="00C245E6" w:rsidRPr="00C245E6" w:rsidRDefault="00C245E6" w:rsidP="00C24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anchor="_Toc531093384" w:history="1">
        <w:r w:rsidRPr="00C245E6">
          <w:rPr>
            <w:rFonts w:ascii="Arial" w:eastAsia="Times New Roman" w:hAnsi="Arial" w:cs="Arial"/>
            <w:b/>
            <w:bCs/>
            <w:color w:val="F9A02C"/>
            <w:sz w:val="24"/>
            <w:szCs w:val="24"/>
            <w:lang w:eastAsia="ru-RU"/>
          </w:rPr>
          <w:t>I. Культ знания. 11</w:t>
        </w:r>
      </w:hyperlink>
    </w:p>
    <w:p w:rsidR="00C245E6" w:rsidRPr="00C245E6" w:rsidRDefault="00C245E6" w:rsidP="00C24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anchor="_Toc531093385" w:history="1">
        <w:r w:rsidRPr="00C245E6">
          <w:rPr>
            <w:rFonts w:ascii="Arial" w:eastAsia="Times New Roman" w:hAnsi="Arial" w:cs="Arial"/>
            <w:b/>
            <w:bCs/>
            <w:color w:val="F9A02C"/>
            <w:sz w:val="24"/>
            <w:szCs w:val="24"/>
            <w:lang w:eastAsia="ru-RU"/>
          </w:rPr>
          <w:t>II. Открытое сознание. 12</w:t>
        </w:r>
      </w:hyperlink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anchor="_Toc531093386" w:history="1">
        <w:r w:rsidRPr="00C245E6">
          <w:rPr>
            <w:rFonts w:ascii="Arial" w:eastAsia="Times New Roman" w:hAnsi="Arial" w:cs="Arial"/>
            <w:b/>
            <w:bCs/>
            <w:color w:val="F9A02C"/>
            <w:sz w:val="24"/>
            <w:szCs w:val="24"/>
            <w:lang w:eastAsia="ru-RU"/>
          </w:rPr>
          <w:t>III. Прагматизм.. 13</w:t>
        </w:r>
      </w:hyperlink>
    </w:p>
    <w:p w:rsidR="00C245E6" w:rsidRPr="00C245E6" w:rsidRDefault="00C245E6" w:rsidP="00C245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anchor="_Toc531093387" w:history="1">
        <w:r w:rsidRPr="00C245E6">
          <w:rPr>
            <w:rFonts w:ascii="Arial" w:eastAsia="Times New Roman" w:hAnsi="Arial" w:cs="Arial"/>
            <w:b/>
            <w:bCs/>
            <w:color w:val="F9A02C"/>
            <w:sz w:val="24"/>
            <w:szCs w:val="24"/>
            <w:lang w:eastAsia="ru-RU"/>
          </w:rPr>
          <w:t>IV. Конкурентоспособность. 14</w:t>
        </w:r>
      </w:hyperlink>
    </w:p>
    <w:p w:rsidR="00C245E6" w:rsidRPr="00C245E6" w:rsidRDefault="00C245E6" w:rsidP="00C245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anchor="_Toc531093388" w:history="1">
        <w:r w:rsidRPr="00C245E6">
          <w:rPr>
            <w:rFonts w:ascii="Arial" w:eastAsia="Times New Roman" w:hAnsi="Arial" w:cs="Arial"/>
            <w:b/>
            <w:bCs/>
            <w:color w:val="F9A02C"/>
            <w:sz w:val="24"/>
            <w:szCs w:val="24"/>
            <w:lang w:eastAsia="ru-RU"/>
          </w:rPr>
          <w:t>V. Сохранение национальной идентичности. 16</w:t>
        </w:r>
      </w:hyperlink>
    </w:p>
    <w:p w:rsidR="00C245E6" w:rsidRPr="00C245E6" w:rsidRDefault="00C245E6" w:rsidP="00C245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anchor="_Toc531093389" w:history="1">
        <w:r w:rsidRPr="00C245E6">
          <w:rPr>
            <w:rFonts w:ascii="Arial" w:eastAsia="Times New Roman" w:hAnsi="Arial" w:cs="Arial"/>
            <w:b/>
            <w:bCs/>
            <w:color w:val="F9A02C"/>
            <w:sz w:val="24"/>
            <w:szCs w:val="24"/>
            <w:lang w:eastAsia="ru-RU"/>
          </w:rPr>
          <w:t>VI. Эволюционное, а не революционное развитие Казахстана. 17</w:t>
        </w:r>
      </w:hyperlink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anchor="_Toc531093390" w:history="1"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Общая информация по информационному  освещению хода реализации программы.. 18</w:t>
        </w:r>
      </w:hyperlink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anchor="_Toc531093391" w:history="1"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Рекомендации по размещению публикаций  в социальных сетях. 22</w:t>
        </w:r>
      </w:hyperlink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anchor="_Toc531093392" w:history="1"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Предлагаемая структура регионального  проектного офиса «</w:t>
        </w:r>
        <w:proofErr w:type="spellStart"/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Рухани</w:t>
        </w:r>
        <w:proofErr w:type="spellEnd"/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жаңғыру</w:t>
        </w:r>
        <w:proofErr w:type="spellEnd"/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». 26</w:t>
        </w:r>
      </w:hyperlink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anchor="_Toc531093393" w:history="1"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Типовые квалификационные рекомендации к сотрудникам проектного офиса в регионах. 27</w:t>
        </w:r>
      </w:hyperlink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специальных проектов……………………………………………………………30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anchor="_Toc531093394" w:history="1"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Рекомендации по использованию логотипа  Программы «</w:t>
        </w:r>
        <w:proofErr w:type="spellStart"/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Рухани</w:t>
        </w:r>
        <w:proofErr w:type="spellEnd"/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жаңғыру</w:t>
        </w:r>
        <w:proofErr w:type="spellEnd"/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». 36</w:t>
        </w:r>
      </w:hyperlink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anchor="_Toc531093395" w:history="1">
        <w:r w:rsidRPr="00C245E6">
          <w:rPr>
            <w:rFonts w:ascii="Arial" w:eastAsia="Times New Roman" w:hAnsi="Arial" w:cs="Arial"/>
            <w:color w:val="F9A02C"/>
            <w:sz w:val="24"/>
            <w:szCs w:val="24"/>
            <w:u w:val="single"/>
            <w:lang w:eastAsia="ru-RU"/>
          </w:rPr>
          <w:t>Заключение. 37</w:t>
        </w:r>
      </w:hyperlink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bookmarkStart w:id="0" w:name="_Toc531093379"/>
      <w:bookmarkEnd w:id="0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lastRenderedPageBreak/>
        <w:t>Введение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сегодняшний день основным приоритетом национальной политики выступает духовное возрождение нации.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Значимость модернизации общественного сознания в обеспечении эволюционного развития страны, обозначенная Главой государства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Н.А.Назарбаевым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Программной статье «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Болашаққабағдар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руханижаңғыру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предполагает коренную трансформацию духовной сферы с акцентом на углубление консолидирующих общенациональных ценностей.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новой реальности внутреннее стремление к обновлению – и есть ключевой принцип нашего развития, убежден Президент Республики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Казахстан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:«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выжить, надо измениться. Тот, кто не сделает этого, будет занесен тяжелым песком истории».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 Глава государства отмечает: «Каждому гражданину страны, обществу в целом, политическим партиям и движениям, всем государственным органам необходимо провести работу над собой: проанализировать текущее состояние, определиться, где вы сейчас находитесь, понять, что нужно сделать всем и каждому из нас, чтобы деятельно участвовать в преобразовании общественного сознания на основе реализма и прагматизма. Мы должны гордиться, что принадлежим к единой и великой нации. Дорога у нас одна: через обновление к лучшему будущему!».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Президент Республики Казахстан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Н.А.Назарбаев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выделяет следующие ключевые направления модернизации общественного сознания: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         культ знания;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         конкурентоспособность;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         прагматизм;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         эволюционное развитие;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         сохранение национальной идентичности;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         открытость сознания.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 эти качества и ценности важно воспитать и укрепить в сознании казахстанской нации.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КУЛЬТ ЗНАНИЯ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–с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тремление к образованию как самому фундаментальному фактору успеха.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КОНКУРЕНТОСПОСОБНОСТЬ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постоянная работа над собой, самосовершенствование, стремление и желание быть лучшим, первым, побеждать в честной борьбе. Создание лучшего варианта самого себя.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ПРАГМАТИЗМ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это умение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планироватьсвое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будущее, умение выстраивать свою систему приоритетов, поступков и взглядов на жизнь, в получении практически полезных результатов.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ЭВОЛЮЦИОННОЕ РАЗВИТИЕ КАЗАХСТАНА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поступательные, позитивные изменения в обществе, которые естественным образом вырастают из существующих в нем исторических условий и сознательно прилагаемых усилий по достижению поставленных целей.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СОХРАНЕНИЕ НАЦИОНАЛЬНОЙ ИДЕНТИЧНОСТИ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сохранение нашего национального кода, того, что делает нас особенными и уникальными. Это – наши национальные традиции и обряды, язык и музыка, литература и искусство, наша кухня и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нашиигры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45E6" w:rsidRPr="00F17892" w:rsidRDefault="00C245E6" w:rsidP="00F178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ОТКРЫТОСТЬ СОЗНАНИЯ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готовность ко всему новому, стремление к познанию неизведанного, желание обучиться тому</w:t>
      </w:r>
      <w:r w:rsidR="00F178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чего не знаешь или не умеешь.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bookmarkStart w:id="1" w:name="_Toc531093380"/>
      <w:bookmarkEnd w:id="1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Глоссарий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ГОСУДАРСТВЕННО-ЧАСТНОЕ ПАРТНЕРСТВО 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это форма сотрудничества между государством и частным сектором. В целом ГЧП – это взаимовыгодное сотрудничество государственных органов и предпринимателей в отраслях, традиционно относящихся к сфере ответственности государства на условиях сбалансированного распределения рисков выгод и затрат, прав и обязанностей, определяемых в соответствующих договорах.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Единый республиканский медиа-план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план освещения деятельности центральных государственных и местных исполнительных органов по реализации в средствах массовой информации государственных программ с указанием мероприятий по реализации стратегических направлений по курируемой отрасли.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Информационно-справочный материал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сведения, содержащие описание и статистические данные по развитию курируемой отрасли, в том числе информационное разъяснение проводимых государственных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инициативи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других мероприятий.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ИДЕНТИЧНОСТЬ 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форма самоопределения личности, основанная на отождествлении с какой-либо группой или общностью, разделяющей общие характеристики и взгляды по признакам расы, этноса, религии, языка, либо политических, профессиональных и иных взглядов, интересов.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КУЛЬТУРА 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это усвоенное поведение, являющееся общим для целой группы людей и передающееся из поколения в поколение.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Медиа-</w:t>
      </w:r>
      <w:proofErr w:type="spell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грид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план-график 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ключевых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мероприятий, имеющих особую общественную и политическую значимость.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МЕРИТОКРАТИЧЕСКОЕ ОБЩЕСТВО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справедливое общество равных возможностей и достойной жизни для всех, построенное на принципе – от каждого по способностям, каждому по заслугам, а нуждающимся по потребностям.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МЕЦЕНАТСТВО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форма благотворительности, которая осуществляется добровольно, бескорыстно и осознанно физическими или юридическими лицами частного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права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.В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ыражается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через личную и/или имущественную помощь, основывается на принципах законности, гуманности, равенства и осуществляется в сферах образования, культуры и искусства, охраны культурного наследия, науки и научных исследований.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МОДЕРНИЗАЦИЯ ЭКОНОМИКИ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вид экономической деятельности, главной целью которого является развитие отечественной экономики до уровня ведущих развитых стран мира.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НАЦИОНАЛЬНЫЙ КОД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в его основе лежит язык и миропонимание, мироощущение этого народа, его культура, традиции и религия.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НАЦИОНАЛЬНЫЕ ТРАДИЦИИ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устойчивые явления тех сфер жизнедеятельности народа, нации, которые регулируются функциями общественного сознания – в национальной 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культуре, семейном быту, языке, художественном творчестве, психологии поведения и общения.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НАЦИЯ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исторически сложившаяся устойчивая общность людей, возникшая на базе общности языка, территории, экономической жизни и психического склада, проявляющегося в общности культуры.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МИССИЯ ДУХОВНОЙ МОДЕРНИЗАЦИИ 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–п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реобразование социокультурной сферы общественных отношений (трудовой этики, традиционной системы ценностей, образа жизни, потребительской культуры, восприимчивости населения к новым формам социальной жизнедеятельности).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ОБЩЕСТВЕННОЕ СОЗНАНИЕ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система чувств, взглядов, идей, теорий, в которых отражается общественное бытие. В этом понятии мы отвлекаемся от всего индивидуального, личностного и фиксируем только те чувства, взгляды, идеи, которые характерны для данного общества в целом, или для определенной социальной группы.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ОБЩЕСТВО ВСЕОБЩЕГО ТРУДА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–э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кономическая модель по переходу от общества потребления к обществу всеобщего труда, что является фактором специальной модернизации и глобальной конкурентоспособности страны.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ПАТРИОТИЗМ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любовь к Родине и народу, стремление работать на благо своей страны и общества, вера в его идеалы и желание сохранить культурную самобытность своего народа.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Политическая модернизация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процесс, предполагающий создание определенных политических институтов, которые должны способствовать реальному участию населения в деятельности властных структур и влиянию каждого члена общества на принятие властными структурами конкретных решений.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ПОЛИТИЧЕСКОЕ СОЗНАНИЕ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совокупность идей, теорий, взглядов, чувств, настроений, отражающих отношение к власти социальных групп, партий, общества.</w:t>
      </w:r>
      <w:proofErr w:type="gramEnd"/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ПОПУЛИЗМ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политика, апеллирующая к широким массам и обещающая им скорое и легкое решение острых социальных проблем.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«РУХАНИ ЖАҢҒЫРУ»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–П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рограммная статья Главы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государства,ориентированная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возрождение духовных ценностей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казахстанцев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с учетом всех современных рисков и вызовов глобализации. Статья подчеркивает важность модернизации общественного сознания, развития конкурентоспособности, прагматизма, сохранения национальной идентичности, популяризации культа знания и открытости сознания граждан. Эти качества должны стать основными ориентирами современного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казахстанца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СЕМЕЙНЫЕ ЦЕННОСТИ 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социально одобряемые нормы, исторически сформировавшиеся в рамках какого-либо социума, и регулирующие формирование семьи и семейных отношений.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СОЦИАЛИЗАЦИЯ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процесс освоения индивидом нравственного опыта, социальных норм, ценностей, знаний и навыков, необходимых для полноценной интеграции в социум.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ТРЕТЬЯ МОДЕРНИЗАЦИЯ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программа развития Казахстана, направленная на улучшение качества жизни общества.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ЦЕННОСТЬ 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это относительно устойчивое, избирательное отношение человека к совокупности материальных и духовных благ и идеалов, которые рассматриваются как 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предметы, цели или средства для удовлетворения потребностей жизнедеятельности личности.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ЦЕННОСТНЫЕ ОРИЕНТАЦИИ 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отражение в сознании человека ценностей, признаваемых им в качестве стратегических жизненных целей и общих мировоззренческих ориентиров.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ЭВОЛЮЦИОННОЕ РАЗВИТИЕ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процесс изменения (чаще всего совершенствования) чего-либо во времени.</w:t>
      </w:r>
    </w:p>
    <w:p w:rsidR="00C245E6" w:rsidRPr="00F17892" w:rsidRDefault="00C245E6" w:rsidP="00F1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bookmarkStart w:id="2" w:name="_Toc531093381"/>
      <w:bookmarkEnd w:id="2"/>
      <w:proofErr w:type="spellStart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I.часть</w:t>
      </w:r>
      <w:proofErr w:type="spellEnd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 </w:t>
      </w:r>
      <w:bookmarkStart w:id="3" w:name="_Toc531093382"/>
      <w:bookmarkEnd w:id="3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Основные направления модернизации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bookmarkStart w:id="4" w:name="_Toc531093383"/>
      <w:bookmarkEnd w:id="4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общественного сознания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«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Рухани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жаңғыру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– это ключевой идеологический документ</w:t>
      </w: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 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ориентированный на будущее.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нем очень четко освещены фундаментальные вопросы развития нашего общества. Глава государства в своей статье говорит о том, что до сегодняшнего дня в стране были озвучены вопросы политической реформы, экономического развития и процветания, и теперь настала пора совершенствовать духовное развитие.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упорядочения этой работы </w:t>
      </w: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определены шесть целей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каждая из которых увязана с направлениями модернизации общественного сознания.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63"/>
          <w:szCs w:val="63"/>
          <w:lang w:eastAsia="ru-RU"/>
        </w:rPr>
      </w:pPr>
      <w:bookmarkStart w:id="5" w:name="_Toc531093384"/>
      <w:bookmarkEnd w:id="5"/>
      <w:r w:rsidRPr="00C245E6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>I. Культ знания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«…Образование – самый фундаментальный фактор успеха в будущем.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 системе приоритетов молодежи образование должно стоять первым номером».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Н.А.Назарбаев</w:t>
      </w:r>
      <w:proofErr w:type="spellEnd"/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Большое значение уделено вопросу культа знания, так как на нынешнем этапе развития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глобализирующегося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мира необходимо иметь всесторонний запас знаний, чтобы конкурировать на рынке труда. Культ знания сейчас – это необходимость каждого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казахстанца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 должен стать главной задачей всех наших граждан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Технологические и экономические изменения уже в ближайшем будущем изменят привычный уклад жизни. Целые отрасли потеряют востребованность на рынке, расширится перечень исчезающих профессий. В таких условиях единственным выходом становится 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смена сферы деятельности. Проще всего это сделать высокообразованному человеку, который способен быстро осваивать новые навыки и умения, адаптироваться к новым требованиям. Культ знания означает не просто накопление знаний, а развитие способностей к самообразованию и саморазвитию. Это позволит сохранять перспективы даже в самых неопределенных ситуациях.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Индикаторы долгосрочных результатов:</w:t>
      </w:r>
    </w:p>
    <w:p w:rsidR="00C245E6" w:rsidRPr="00C245E6" w:rsidRDefault="00C245E6" w:rsidP="00C24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позиция Казахстана в международных образовательных рейтингах (TIMSS,PISA, QS-WUR, IMD и др.);</w:t>
      </w:r>
    </w:p>
    <w:p w:rsidR="00C245E6" w:rsidRPr="00C245E6" w:rsidRDefault="00C245E6" w:rsidP="00C24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наличие международной аккредитации у вузов и организаций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ТиПО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245E6" w:rsidRPr="00C245E6" w:rsidRDefault="00C245E6" w:rsidP="00C24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 населения, владеющего тремя языками (государственный, русский, английский) от общего населения страны;</w:t>
      </w:r>
    </w:p>
    <w:p w:rsidR="00C245E6" w:rsidRPr="00C245E6" w:rsidRDefault="00C245E6" w:rsidP="00C24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восприятие населением качества образования.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63"/>
          <w:szCs w:val="63"/>
          <w:lang w:eastAsia="ru-RU"/>
        </w:rPr>
      </w:pPr>
      <w:bookmarkStart w:id="6" w:name="_Toc531093385"/>
      <w:bookmarkStart w:id="7" w:name="_Toc527540456"/>
      <w:bookmarkEnd w:id="6"/>
      <w:bookmarkEnd w:id="7"/>
      <w:r w:rsidRPr="00C245E6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>II. Открытое сознание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«…Открытость и восприимчивость к лучшим достижениям».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Н.А.Назарбаев</w:t>
      </w:r>
      <w:bookmarkStart w:id="8" w:name="_GoBack"/>
      <w:bookmarkEnd w:id="8"/>
      <w:proofErr w:type="spellEnd"/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Индикаторы долгосрочных результатов:</w:t>
      </w:r>
    </w:p>
    <w:p w:rsidR="00C245E6" w:rsidRPr="00C245E6" w:rsidRDefault="00C245E6" w:rsidP="00C2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восприятие населения степени своей готовности к переменам;</w:t>
      </w:r>
    </w:p>
    <w:p w:rsidR="00C245E6" w:rsidRPr="00C245E6" w:rsidRDefault="00C245E6" w:rsidP="00C2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внедрение и трансферт новых технологий;</w:t>
      </w:r>
    </w:p>
    <w:p w:rsidR="00C245E6" w:rsidRPr="00C245E6" w:rsidRDefault="00C245E6" w:rsidP="00C2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патриотизма;</w:t>
      </w:r>
    </w:p>
    <w:p w:rsidR="00C245E6" w:rsidRPr="00C245E6" w:rsidRDefault="00C245E6" w:rsidP="00C2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доля населения, уделяющего внимание благотворительности, меценатству и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волонтерству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Продвинутый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казахстанец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должен видеть и понимать, что происходит в мире и регионе, быть готовым к переменам, уметь воспринимать и использовать себе на благо глобальный опыт.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Только человек, обладающий открытым сознанием, сможет в этом надвигающемся мире разглядеть свое и общенациональное будущее. Для самореализации каждой личности в современном мире необходима заинтересованность к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окружающиму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миру, восприятие новшеств, творческая и профессиональная конкурентоспособность, принятие и преодоление вызовов окружающего мира.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Такженеобходимы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проекты, способствующие стремлению к самообразованию и образованию в течение всей жизни.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63"/>
          <w:szCs w:val="63"/>
          <w:lang w:eastAsia="ru-RU"/>
        </w:rPr>
      </w:pPr>
      <w:bookmarkStart w:id="9" w:name="_Toc531093386"/>
      <w:bookmarkStart w:id="10" w:name="_Toc527540452"/>
      <w:bookmarkEnd w:id="9"/>
      <w:bookmarkEnd w:id="10"/>
      <w:r w:rsidRPr="00C245E6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>III. Прагматизм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«…Прагматизм означает точное знание своих национальных и личных ресурсов, их экономное расходование, умение планировать свое будущее. Прагматизм есть противоположность расточительности, </w:t>
      </w:r>
      <w:proofErr w:type="gram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кичливости</w:t>
      </w:r>
      <w:proofErr w:type="gramEnd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жизни напоказ. Культура современного общества – это культура умеренности, культура достатка, а не роскоши, это культура рациональности».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Н.А.Назарбаев</w:t>
      </w:r>
      <w:proofErr w:type="spellEnd"/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Индикаторы долгосрочных результатов:</w:t>
      </w:r>
    </w:p>
    <w:p w:rsidR="00C245E6" w:rsidRPr="00C245E6" w:rsidRDefault="00C245E6" w:rsidP="00C24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соотношение проблемных потребительских кредитов к общему объему выданных населению кредитов;</w:t>
      </w:r>
    </w:p>
    <w:p w:rsidR="00C245E6" w:rsidRPr="00C245E6" w:rsidRDefault="00C245E6" w:rsidP="00C24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снижение вредных выбросов в окружающую среду и внедрение современных методов переработки отходов;</w:t>
      </w:r>
    </w:p>
    <w:p w:rsidR="00C245E6" w:rsidRPr="00C245E6" w:rsidRDefault="00C245E6" w:rsidP="00C24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восприятие населением идей реализма, прагматизма и нацеленности на достижение конкретных целей;</w:t>
      </w:r>
    </w:p>
    <w:p w:rsidR="00C245E6" w:rsidRPr="00C245E6" w:rsidRDefault="00C245E6" w:rsidP="00C24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уровень удовлетворенности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казахстанцев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товарами отечественного производства.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Прагматичность, </w:t>
      </w: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во-первых,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 наличие четких жизненных целей и мотивации.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Во-вторых,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 грамотное управление ресурсами для достижения этих целей. Прагматизм исключает бездумные траты и бессмысленные действия. Он предусматривает вложения в свое здоровье, образование, саморазвитие.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В-третьих,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прагматизм предполагает реалистичный взгляд на вещи, что позволяет сделать человека свободным от популизма и влечения к радикальным идеологиям. Прагматичное отношение к жизни – это прививка от социальных болезней. Реализм позволяет избежать ошибок, а прагматизм – достичь результата.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63"/>
          <w:szCs w:val="63"/>
          <w:lang w:eastAsia="ru-RU"/>
        </w:rPr>
      </w:pPr>
      <w:bookmarkStart w:id="11" w:name="_Toc531093387"/>
      <w:bookmarkEnd w:id="11"/>
      <w:r w:rsidRPr="00C245E6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>IV. Конкурентоспособность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«…Прежде </w:t>
      </w:r>
      <w:proofErr w:type="gram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всего</w:t>
      </w:r>
      <w:proofErr w:type="gramEnd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способность нации предложить что-либо выигрышное по цене и качеству на региональных и глобальных рынках. И это не только материальный продукт, но и знания, услуги, интеллектуальные продукты, наконец, качество трудового ресурса».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Н.А.Назарбаев</w:t>
      </w:r>
      <w:proofErr w:type="spellEnd"/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Индикаторы долгосрочных результатов:</w:t>
      </w:r>
    </w:p>
    <w:p w:rsidR="00C245E6" w:rsidRPr="00C245E6" w:rsidRDefault="00C245E6" w:rsidP="00C24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производительности труда по стране;</w:t>
      </w:r>
    </w:p>
    <w:p w:rsidR="00C245E6" w:rsidRPr="00C245E6" w:rsidRDefault="00C245E6" w:rsidP="00C24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индекс заработной платы;</w:t>
      </w:r>
    </w:p>
    <w:p w:rsidR="00C245E6" w:rsidRPr="00C245E6" w:rsidRDefault="00C245E6" w:rsidP="00C24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безработицы;</w:t>
      </w:r>
    </w:p>
    <w:p w:rsidR="00C245E6" w:rsidRPr="00C245E6" w:rsidRDefault="00C245E6" w:rsidP="00C24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трудовых конфликтов;</w:t>
      </w:r>
    </w:p>
    <w:p w:rsidR="00C245E6" w:rsidRPr="00C245E6" w:rsidRDefault="00C245E6" w:rsidP="00C245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действующих молодых предпринимателей.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Конкурентоспособность нации начинается с конкурентоспособности каждого человека. Именно личностный рост (духовный, профессиональный,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компетентностный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т.д.) является основной для формирования Общества Всеобщего труда. Этот фактор сейчас становится важнее, чем наличие минеральных ресурсов. В современном открытом мире каждый человек должен быть готов к конкуренции на рынке труда в различных сферах. Развитие личностных и профессиональных каче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ст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ановится единственным фактором успеха. Интенсивному развитию конкурентоспособной среды будут способствовать проекты с выстроенной системой ценностей, 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позволяющая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сформировать активное, ответственное и предприимчивое общество граждан, способных в полной мере воспользоваться 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возможностями. При этом исторический опыт и традиции станут важнейшими предпосылками и обязательным условием успеха модернизации.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63"/>
          <w:szCs w:val="63"/>
          <w:lang w:eastAsia="ru-RU"/>
        </w:rPr>
      </w:pPr>
      <w:bookmarkStart w:id="12" w:name="_Toc531093388"/>
      <w:bookmarkStart w:id="13" w:name="_Toc527540453"/>
      <w:bookmarkEnd w:id="12"/>
      <w:bookmarkEnd w:id="13"/>
      <w:r w:rsidRPr="00C245E6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>V. Сохранение национальной идентичности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«Наши национальные традиции и обычаи, язык и музыка, литература и свадебные обряды, – одним словом, национальный дух, должны вечно оставаться с нами»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Н.А.Назарбаев</w:t>
      </w:r>
      <w:proofErr w:type="spellEnd"/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Индикаторы долгосрочных результатов:</w:t>
      </w:r>
    </w:p>
    <w:p w:rsidR="00C245E6" w:rsidRPr="00C245E6" w:rsidRDefault="00C245E6" w:rsidP="00C24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знание истории, языка, культуры и традиций;</w:t>
      </w:r>
    </w:p>
    <w:p w:rsidR="00C245E6" w:rsidRPr="00C245E6" w:rsidRDefault="00C245E6" w:rsidP="00C24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владения государственным языком;</w:t>
      </w:r>
    </w:p>
    <w:p w:rsidR="00C245E6" w:rsidRPr="00C245E6" w:rsidRDefault="00C245E6" w:rsidP="00C24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посещаемости историко-культурных объектов республиканского значения.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модернизации общественного сознания важно сохранить национальные традиции и обычаи, язык, музыку и литературу, чтобы не раствориться в потоке глобальных поведенческих моделей. Все успешные примеры развития основаны на сочетании универсального мирового опыта и собственных традиций. В то же время национальную идентичность, богатство духовной культуры следует отделить от не имеющих к этому отношения архаичных стереотипов и предубеждений.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Казахстане будет построено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меритократическое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общество, где каждый оценивается по личному вкладу и профессиональным качествам.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этим, необходимы проекты, направленные на формирование конкурентоспособной доступной культурной среды с выходом на мировые рынки. Необходимо дальнейшее стимулирование и поощрение талантливых и перспективных новых деятелей в области культуры. Активизировать высокий спрос на продукты культуры, активно внедряя новые информационные технологии в деятельность всех организаций культуры, а также реализация мероприятий по формированию культуры досуга, повышению интереса к литературе, искусству, истории и сакральным местам.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63"/>
          <w:szCs w:val="63"/>
          <w:lang w:eastAsia="ru-RU"/>
        </w:rPr>
      </w:pPr>
      <w:bookmarkStart w:id="14" w:name="_Toc531093389"/>
      <w:bookmarkStart w:id="15" w:name="_Toc527540455"/>
      <w:bookmarkEnd w:id="14"/>
      <w:bookmarkEnd w:id="15"/>
      <w:r w:rsidRPr="00C245E6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 xml:space="preserve">VI. </w:t>
      </w:r>
      <w:proofErr w:type="gramStart"/>
      <w:r w:rsidRPr="00C245E6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>Эволюционное</w:t>
      </w:r>
      <w:proofErr w:type="gramEnd"/>
      <w:r w:rsidRPr="00C245E6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 xml:space="preserve">, а не </w:t>
      </w:r>
      <w:proofErr w:type="spellStart"/>
      <w:r w:rsidRPr="00C245E6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>революционноеразвитие</w:t>
      </w:r>
      <w:proofErr w:type="spellEnd"/>
      <w:r w:rsidRPr="00C245E6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br/>
        <w:t>Казахстана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 xml:space="preserve">«…Только эволюционное развитие дает нации шанс на </w:t>
      </w:r>
      <w:proofErr w:type="spell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процветание</w:t>
      </w:r>
      <w:proofErr w:type="gram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.Э</w:t>
      </w:r>
      <w:proofErr w:type="gramEnd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волюционное</w:t>
      </w:r>
      <w:proofErr w:type="spellEnd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развитие как принцип идеологии должно быть одним из ориентиров и на личностном, индивидуальном уровне для каждого </w:t>
      </w:r>
      <w:proofErr w:type="spell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казахстанца</w:t>
      </w:r>
      <w:proofErr w:type="spellEnd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Н.А.Назарбаев</w:t>
      </w:r>
      <w:proofErr w:type="spellEnd"/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Индикаторы долгосрочных результатов:</w:t>
      </w:r>
    </w:p>
    <w:p w:rsidR="00C245E6" w:rsidRPr="00C245E6" w:rsidRDefault="00C245E6" w:rsidP="00C24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количество социальных проектов, реализуемых НПО и направленных на решение проблем социально-уязвимых групп населения в общем количестве проектов, реализуемых в рамках государственного социального заказа и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грантового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финансирования;</w:t>
      </w:r>
    </w:p>
    <w:p w:rsidR="00C245E6" w:rsidRPr="00C245E6" w:rsidRDefault="00C245E6" w:rsidP="00C24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протестных настроений в обществе;</w:t>
      </w:r>
    </w:p>
    <w:p w:rsidR="00C245E6" w:rsidRPr="00C245E6" w:rsidRDefault="00C245E6" w:rsidP="00C24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удовлетворенность населения государственными слугами и ответами на обращения в госорганы;</w:t>
      </w:r>
    </w:p>
    <w:p w:rsidR="00C245E6" w:rsidRPr="00C245E6" w:rsidRDefault="00C245E6" w:rsidP="00C245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доля населения, положительно 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оценивающее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взаимоотношения институтов гражданского общества и государства.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Эволюция – это последовательное развитие, что означает: перемены обществом востребованы и общество к ним готово. Эволюция также означает такие изменения, которые обеспечивают гармоничную, не конфронтационную передачу опыта и улучшения с возможностью для адаптации среды, преемственности поколений и минимизацию нанесения ущерба.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Мировой опыт показывает, что революции всегда сопровождаются потрясениями и бедствиями, но при этом не приводят к желаемым результатам даже ценой огромных потерь. Об этом говорит и мировой, и собственный исторический опыт. Революции порождают иллюзии прогресса, на деле отбрасывая нации назад.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уделить особое внимание проектам, направленным на укрепление семейных ценностей. На первый план должны выйти вопросы положительного образа семьи, семейного воспитания. Также стоит отметить важность повышения гражданской ответственности населения.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bookmarkStart w:id="16" w:name="_Toc531093390"/>
      <w:bookmarkEnd w:id="16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Общая информация по информационному</w:t>
      </w:r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br/>
        <w:t>освещению хода реализации программы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Одной из основных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целейпособия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является формирование единого информационного пространства «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Рухани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жаңғыру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Основная задача – формирование позитивного общественного мнения, обеспечение доступа к информации о деятельности госорганов и различных структур, ведомств, организаций по реализации статьи, насыщение информационного пространства 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качественным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контентом.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 источником информации о реализации Программы «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Рухани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жаңғыру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является сайт «RUH.KZ».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Рекомендации по информационному освещению: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Помимо основных форматов подачи информации (дневные и вечерние новости, итоговые программы, спецпроекты и др.) следует использовать информационные возможности социальных сетей и различных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интернет-ресурсов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учитывая возрастные особенности каждой целевой группы.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Следует активно использовать на ТВ рекламные перебивки с цитатами Президента РК, звезд спорта, шоу-бизнеса, передовиков производств, известных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медийных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персон о светлом будущем.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Демонстрация видеороликов на тему «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Рухани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жаңғыру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на LED-дисплеях и телевизорах в общественных местах </w:t>
      </w: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(аэропорты, вокзалы, ЦОН, фойе банков, учебные организации, лечебные организации, автобусы, поезда, самолеты и др.)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СМИ формировать постоянно базу спикеров по республике и в региональном масштабе.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Публиковать статьи, выпускать новостные сюжеты об основных достижениях Казахстана за годы Независимости.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Привлекатьзарубежных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спикеров к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участиюв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отечественных 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программах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ток-шоу о роли Казахстана в современном процессе глобализации.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ПРОДУКТЫ СМИ ДЛЯ ОСВЕЩЕНИЯ ПРОГРАММЫ «РУХАНИ ЖАҢҒЫРУ»:</w:t>
      </w:r>
    </w:p>
    <w:p w:rsidR="00C245E6" w:rsidRPr="00C245E6" w:rsidRDefault="00C245E6" w:rsidP="00C24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Аналитические материалы;</w:t>
      </w:r>
    </w:p>
    <w:p w:rsidR="00C245E6" w:rsidRPr="00C245E6" w:rsidRDefault="00C245E6" w:rsidP="00C24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Ролики;</w:t>
      </w:r>
    </w:p>
    <w:p w:rsidR="00C245E6" w:rsidRPr="00C245E6" w:rsidRDefault="00C245E6" w:rsidP="00C24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Документальные фильмы;</w:t>
      </w:r>
    </w:p>
    <w:p w:rsidR="00C245E6" w:rsidRPr="00C245E6" w:rsidRDefault="00C245E6" w:rsidP="00C24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Тележурналы;</w:t>
      </w:r>
    </w:p>
    <w:p w:rsidR="00C245E6" w:rsidRPr="00C245E6" w:rsidRDefault="00C245E6" w:rsidP="00C24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Ток-шоу;</w:t>
      </w:r>
    </w:p>
    <w:p w:rsidR="00C245E6" w:rsidRPr="00C245E6" w:rsidRDefault="00C245E6" w:rsidP="00C24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Графики,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инфографики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телеграфики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гифки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245E6" w:rsidRPr="00C245E6" w:rsidRDefault="00C245E6" w:rsidP="00C24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Художественные сериалы (фильмы);</w:t>
      </w:r>
    </w:p>
    <w:p w:rsidR="00C245E6" w:rsidRPr="00C245E6" w:rsidRDefault="00C245E6" w:rsidP="00C24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Посты в популярных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пабликахсоцсетей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охватом не менее 100 подписчиков;</w:t>
      </w:r>
    </w:p>
    <w:p w:rsidR="00C245E6" w:rsidRPr="00C245E6" w:rsidRDefault="00C245E6" w:rsidP="00C245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Новостные сюжеты и др.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ДЛЯ ПРОВЕДЕНИЯ МЕРОПРИЯТИЯ С ВЫСОКИМ МЕДИЙНЫМ ПОТЕНЦИАЛОМ: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Критерии </w:t>
      </w:r>
      <w:proofErr w:type="spellStart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медийности</w:t>
      </w:r>
      <w:proofErr w:type="spellEnd"/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:</w:t>
      </w:r>
    </w:p>
    <w:p w:rsidR="00C245E6" w:rsidRPr="00C245E6" w:rsidRDefault="00C245E6" w:rsidP="00C245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Насколько широка доля заинтересованной аудитории;</w:t>
      </w:r>
    </w:p>
    <w:p w:rsidR="00C245E6" w:rsidRPr="00C245E6" w:rsidRDefault="00C245E6" w:rsidP="00C245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Масштаб мероприятия (уровень – локальный, региональный, республиканский, международный);</w:t>
      </w:r>
    </w:p>
    <w:p w:rsidR="00C245E6" w:rsidRPr="00C245E6" w:rsidRDefault="00C245E6" w:rsidP="00C245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Насколько мероприятие доступное и легкое для понимания;</w:t>
      </w:r>
    </w:p>
    <w:p w:rsidR="00C245E6" w:rsidRPr="00C245E6" w:rsidRDefault="00C245E6" w:rsidP="00C245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Насколько мероприятие мотивирует, несет выгоду и пользу, повышает социальный оптимизм, вызывает чувство гордости, позитивные эмоциональный отклик;</w:t>
      </w:r>
    </w:p>
    <w:p w:rsidR="00C245E6" w:rsidRPr="00C245E6" w:rsidRDefault="00C245E6" w:rsidP="00C245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ли мероприятие задать тренд, перерасти в цикл мероприятий;</w:t>
      </w:r>
    </w:p>
    <w:p w:rsidR="00C245E6" w:rsidRPr="00C245E6" w:rsidRDefault="00C245E6" w:rsidP="00C245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Задействованы ли в мероприятии лидеры общественного мнения (известные персоны,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блогеры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пр.);</w:t>
      </w:r>
    </w:p>
    <w:p w:rsidR="00C245E6" w:rsidRPr="00C245E6" w:rsidRDefault="00C245E6" w:rsidP="00C245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какую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медийную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задачу ориентировано мероприятие – информирование, разъяснение или вовлечение.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СОСТАВ ПРЕСС-КИТА: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(англ.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presskit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комплект для прессы – это комплект нескольких текстовых, аудио и визуальных документов, в которых содержится подробная информация о проекте, организации или событии)</w:t>
      </w:r>
    </w:p>
    <w:p w:rsidR="00C245E6" w:rsidRPr="00C245E6" w:rsidRDefault="00C245E6" w:rsidP="00C24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пресс-релиз;</w:t>
      </w:r>
    </w:p>
    <w:p w:rsidR="00C245E6" w:rsidRPr="00C245E6" w:rsidRDefault="00C245E6" w:rsidP="00C24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факт-лист (информационно-справочные материалы);</w:t>
      </w:r>
    </w:p>
    <w:p w:rsidR="00C245E6" w:rsidRPr="00C245E6" w:rsidRDefault="00C245E6" w:rsidP="00C24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 спикеров и основных задействованных лиц (ФИО, должность, степень, звание, краткая биография, список трудов, наград и заслуг, контактная информация);</w:t>
      </w:r>
      <w:proofErr w:type="gramEnd"/>
    </w:p>
    <w:p w:rsidR="00C245E6" w:rsidRPr="00C245E6" w:rsidRDefault="00C245E6" w:rsidP="00C24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брошюра;</w:t>
      </w:r>
    </w:p>
    <w:p w:rsidR="00C245E6" w:rsidRPr="00C245E6" w:rsidRDefault="00C245E6" w:rsidP="00C24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мероприятия;</w:t>
      </w:r>
    </w:p>
    <w:p w:rsidR="00C245E6" w:rsidRPr="00C245E6" w:rsidRDefault="00C245E6" w:rsidP="00C24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список почетных гостей;</w:t>
      </w:r>
    </w:p>
    <w:p w:rsidR="00C245E6" w:rsidRPr="00C245E6" w:rsidRDefault="00C245E6" w:rsidP="00C24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интервью с основными действующими лицами;</w:t>
      </w:r>
    </w:p>
    <w:p w:rsidR="00C245E6" w:rsidRPr="00C245E6" w:rsidRDefault="00C245E6" w:rsidP="00C24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вырезки из газет с публикациями на эту тему;</w:t>
      </w:r>
    </w:p>
    <w:p w:rsidR="00C245E6" w:rsidRPr="00C245E6" w:rsidRDefault="00C245E6" w:rsidP="00C24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для прессы;</w:t>
      </w:r>
    </w:p>
    <w:p w:rsidR="00C245E6" w:rsidRPr="00C245E6" w:rsidRDefault="00C245E6" w:rsidP="00C24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карта или схема объектов;</w:t>
      </w:r>
    </w:p>
    <w:p w:rsidR="00C245E6" w:rsidRPr="00C245E6" w:rsidRDefault="00C245E6" w:rsidP="00C245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список посещаемых объектов и мероприятий и др.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информационном освещении направлений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Ежедневно актуализировать рубрики «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Руханижаңғыру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 СМИ/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соцсети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активно использовать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хэштеги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#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қазақстан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#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руханижаңғыру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#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болашаққабағдар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#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казахстан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#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взглядвбудущее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#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культзнания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#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открытостьсознания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#прагматизм, #конкурентоспособность, #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сохранениенациональнойидентичности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#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эволюционноеразвитиеКЗ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bookmarkStart w:id="17" w:name="_Toc531093391"/>
      <w:bookmarkEnd w:id="17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Рекомендации по размещению публикаций</w:t>
      </w:r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br/>
        <w:t>в социальных сетях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Успешность материала, размещенного в социальных сетях, во многом зависит от корректного содержания публикации. Для этого стоит помнить о следующих шагах на пути к качественному контенту и корректному содержанию публикаций:</w:t>
      </w:r>
    </w:p>
    <w:p w:rsidR="00C245E6" w:rsidRPr="00C245E6" w:rsidRDefault="00C245E6" w:rsidP="00C245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не рекомендуется выставлять в популярные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паблики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группы в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соцсетях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 очень высоким рейтингом, фотографии и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видеос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изображением представителей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власти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,р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ешающих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проблемы «на месте» для отчета на камеру;</w:t>
      </w:r>
    </w:p>
    <w:p w:rsidR="00C245E6" w:rsidRPr="00C245E6" w:rsidRDefault="00C245E6" w:rsidP="00C245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стиль текста для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соцсетей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должен быть свободным, но вместе с тем быть информационно-познавательным, допускается легкий, благожелательный юмор, но не высмеивание. Каждое слово в предложении должно быть написано с учетом стиля общения пользователя сети, конкретной аудитории;</w:t>
      </w:r>
    </w:p>
    <w:p w:rsidR="00C245E6" w:rsidRPr="00C245E6" w:rsidRDefault="00C245E6" w:rsidP="00C245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фотографии должны быть не «отчетного» формата, отражающие живые позитивные эмоции, без постановочных кадров, тем более отретушированных.</w:t>
      </w:r>
    </w:p>
    <w:p w:rsidR="00C245E6" w:rsidRPr="00C245E6" w:rsidRDefault="00C245E6" w:rsidP="00C245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инфографические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материалы для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соцсетей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должны быть индивидуальны, с одним резонансом, с максимально простым одним сообщением в основе. Пользователями не воспринимается множество разных сведений в одной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инфографике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45E6" w:rsidRPr="00C245E6" w:rsidRDefault="00C245E6" w:rsidP="00C245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размещать короткие динамичные видеоролики хронометражем до 1 минуты.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 Что не стоит размещать в социальных сетях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C245E6" w:rsidRPr="00C245E6" w:rsidRDefault="00C245E6" w:rsidP="00C245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Пресс-анонсы, пресс-релизы, сухие 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тексты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предназначенные для журналистов;</w:t>
      </w:r>
    </w:p>
    <w:p w:rsidR="00C245E6" w:rsidRPr="00C245E6" w:rsidRDefault="00C245E6" w:rsidP="00C245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Тексты официальных документов;</w:t>
      </w:r>
    </w:p>
    <w:p w:rsidR="00C245E6" w:rsidRPr="00C245E6" w:rsidRDefault="00C245E6" w:rsidP="00C245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Отчеты;</w:t>
      </w:r>
    </w:p>
    <w:p w:rsidR="00C245E6" w:rsidRPr="00C245E6" w:rsidRDefault="00C245E6" w:rsidP="00C245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Перепечатки вышедших материалов в СМИ;</w:t>
      </w:r>
    </w:p>
    <w:p w:rsidR="00C245E6" w:rsidRPr="00C245E6" w:rsidRDefault="00C245E6" w:rsidP="00C245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Отчетные «паркетные» фотографии с внутренних мероприятий: круглых столов, заседаний, совещаний, обсуждений и др.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Важное правило для публикации в социальных сетях:</w:t>
      </w:r>
    </w:p>
    <w:p w:rsidR="00C245E6" w:rsidRPr="00C245E6" w:rsidRDefault="00C245E6" w:rsidP="00C245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Каждая социальная сеть (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Facebook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Instagram,VK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Mail,ru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Twitter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др.) должна иметь свой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уникальныи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̆ контент,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разработанныи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̆ специально для них, и не являющаяся повторением материалов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интернет-ресурсов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СМИ.</w:t>
      </w:r>
      <w:proofErr w:type="gramEnd"/>
    </w:p>
    <w:p w:rsidR="00C245E6" w:rsidRPr="00C245E6" w:rsidRDefault="00C245E6" w:rsidP="00C245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План публикаций с указанием сроков, заинтересованных партнеров, которые могут оказать поддержку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репостами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комментариями. В среднем в неделю можно выкладывать по несколько публикаций разного содержания: посты информационного содержания, фотографии, видео,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анонсовые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материалы, опросы, тесты и др.</w:t>
      </w:r>
    </w:p>
    <w:p w:rsidR="00C245E6" w:rsidRPr="00C245E6" w:rsidRDefault="00C245E6" w:rsidP="00C245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проведении масштабных мероприятий не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рекомендуетсячасто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размещать позитивные публикации в поддержку проекта, следует выдержать паузу;</w:t>
      </w:r>
    </w:p>
    <w:p w:rsidR="00C245E6" w:rsidRPr="00C245E6" w:rsidRDefault="00C245E6" w:rsidP="00C245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соблюдать чистоту языка, не вступать в полемику, не употреблять косноязычные слова, не употреблять «жаргонизмы».</w:t>
      </w:r>
    </w:p>
    <w:p w:rsidR="00C245E6" w:rsidRPr="00C245E6" w:rsidRDefault="00C245E6" w:rsidP="00C245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Учитывая, что у каждой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соцсетиесть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своя аудитория, можно выделить направления для каждой группы.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Youtube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.Универсальная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площадка для всей аудитории, как по отдельности по возрастам, так и для совместного просмотра с детьми или родителями. Важно размещать качественное видео, с проработанной режиссурой, звуком и монтажом. Региональным офисам следует создать канал для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трансляцийвидео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места проведения мероприятий.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Facebook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.Также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является одной из универсальных площадок, где можно читать, оставлять комментарии, смотреть и проводить трансляции в режиме онлайн, проводить опросы, составлять рейтинги и др. Настройки платформы позволяют читать публикации на иностранных языках, а также осуществлять перевод на английский язык. С учетом востребованности данной платформы, желательно составить тематический пул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блогеров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который будет продвигать контент. В данной социальной сети у многих проектных офисов «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Рухани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жаңғыру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созданы официальные страницы, однако нужно активизироваться, вести прямые эфиры, уведомлять о мероприятиях заранее в группах.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Instagram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.Распространенное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приложение для обмена фотографиями и видеозаписями, позволяет снимать фотографии и видео, применять к ним фильтры, а также распространять их через свой сервис и ряд других социальных сетей. Аудиторию составляют преимущественно дети и молодежь. Следует выкладывать качественные фотографии и видео. Важно формировать фотобанк. Под каждым постом следует ставить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хэштеги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желательно на нескольких языках. В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InstagramStoriesразмещать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видео- и фото 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мероприятии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̆ без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̆ обработки. Достаточно снимать их ровно, четко и содержательно.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Вконтакте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Одноклассники</w:t>
      </w:r>
      <w:proofErr w:type="gram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собенно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популярны среди русскоязычных пользователей. Функционал позволяет пользователям отправлять друг другу сообщения, создавать группы, публичные страницы и события. Следует создать группы для информирования контента о мероприятиях и проектах по Программе «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Рухани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жаңғыру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Twitter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Социальная сеть для публичного обмена мгновенными сообщениями для пользователей интернета любого возраста. Можно публиковать короткие содержательные заметки, осуществлять общение с другими пользователями.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Twitter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Казахстане не является распространенной сетью. Несмотря на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,р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екомендуется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создать официальную страницу «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Рухани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жаңғыру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где будут размещены не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толькофото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видеоматериалы с мероприятий, а даны четкие разъяснения целей и задач Программы.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Мессенджеры</w:t>
      </w:r>
      <w:proofErr w:type="gram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Telegram</w:t>
      </w:r>
      <w:proofErr w:type="spellEnd"/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/ </w:t>
      </w:r>
      <w:proofErr w:type="spell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WhatsApp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отличие от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соцсетеи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̆, являются максимально оперативными средствами коммуникации. Данные ресурсы можно использовать чаще всего для решения вопросов, распространения анонсов, приглашения на мероприятия, моментального оповещения о значимых событиях в жизни общества.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proofErr w:type="spell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Telegram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следует создать канал для доступности информации о реализации Программы «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Рухани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жаңғыру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bookmarkStart w:id="18" w:name="_Toc531093392"/>
      <w:bookmarkEnd w:id="18"/>
      <w:proofErr w:type="gramStart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Предлагаемая</w:t>
      </w:r>
      <w:proofErr w:type="gramEnd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 xml:space="preserve"> </w:t>
      </w:r>
      <w:proofErr w:type="spellStart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структурарегионального</w:t>
      </w:r>
      <w:proofErr w:type="spellEnd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br/>
        <w:t>проектного офиса «</w:t>
      </w:r>
      <w:proofErr w:type="spellStart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Рухани</w:t>
      </w:r>
      <w:proofErr w:type="spellEnd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 xml:space="preserve"> </w:t>
      </w:r>
      <w:proofErr w:type="spellStart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Жаңғыру</w:t>
      </w:r>
      <w:proofErr w:type="spellEnd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»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Штатный состав (15-20 единиц):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Руководство (руководитель, заместитель руководителя) – 2 единицы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Административное управление – 3-5 единиц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 организационно-проектной работы – 4-5 единиц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 экспертно-методического обеспечения – 4-5 единиц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 информационно-аналитического сопровождения – 2-3 единиц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C245E6" w:rsidRPr="00C245E6" w:rsidTr="00C245E6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Управление информационно-аналитического сопровождения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(2-3 единиц)</w:t>
            </w:r>
          </w:p>
        </w:tc>
      </w:tr>
    </w:tbl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C245E6" w:rsidRPr="00C245E6" w:rsidTr="00C245E6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Административное управление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(3-5 единиц)</w:t>
            </w:r>
          </w:p>
        </w:tc>
      </w:tr>
    </w:tbl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C245E6" w:rsidRPr="00C245E6" w:rsidTr="00C245E6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Управление организационно-проектной работы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(4-5 единиц)</w:t>
            </w:r>
          </w:p>
        </w:tc>
      </w:tr>
    </w:tbl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C245E6" w:rsidRPr="00C245E6" w:rsidTr="00C245E6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1.    Руководство -1</w:t>
            </w:r>
          </w:p>
          <w:p w:rsidR="00C245E6" w:rsidRPr="00C245E6" w:rsidRDefault="00C245E6" w:rsidP="00C245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2.    Заместитель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руководителя -1</w:t>
            </w:r>
          </w:p>
        </w:tc>
      </w:tr>
    </w:tbl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C245E6" w:rsidRPr="00C245E6" w:rsidTr="00C245E6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Управление экспертно-методического обеспечения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(4-5 единиц)</w:t>
            </w:r>
          </w:p>
        </w:tc>
      </w:tr>
    </w:tbl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bookmarkStart w:id="19" w:name="_Toc531093393"/>
      <w:bookmarkEnd w:id="19"/>
      <w:proofErr w:type="gramStart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Типовые</w:t>
      </w:r>
      <w:proofErr w:type="gramEnd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 xml:space="preserve"> квалификационные </w:t>
      </w:r>
      <w:proofErr w:type="spellStart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рекомендациик</w:t>
      </w:r>
      <w:proofErr w:type="spellEnd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 xml:space="preserve"> </w:t>
      </w:r>
      <w:proofErr w:type="spellStart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сотрудникампроектного</w:t>
      </w:r>
      <w:proofErr w:type="spellEnd"/>
      <w:r w:rsidRPr="00C245E6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 xml:space="preserve"> офиса в регионах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Настоящие типовые квалификационные рекомендации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(далее – типовые квалификационные требования) устанавливают рекомендации к сотрудникам, претендующим на занятие должностей в региональных проектных офисах, призванных обеспечить реализацию программы «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Рухани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жаңғыру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(далее – Программа) на уровне регионов.</w:t>
      </w:r>
    </w:p>
    <w:p w:rsidR="00C245E6" w:rsidRPr="00C245E6" w:rsidRDefault="00C245E6" w:rsidP="00C245E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Квалификационные рекомендации включают: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      рекомендации по образованию;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2)      рекомендации по компетенциям, необходимым для эффективного выполнения профессиональной деятельности в ходе реализации Программы;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      рекомендации по опыту работы.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</w:p>
    <w:p w:rsidR="00C245E6" w:rsidRPr="00C245E6" w:rsidRDefault="00C245E6" w:rsidP="00C245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Сотрудники, претендующие на занятие должностей в региональных проектных </w:t>
      </w:r>
      <w:proofErr w:type="spell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офисах</w:t>
      </w:r>
      <w:proofErr w:type="gram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,о</w:t>
      </w:r>
      <w:proofErr w:type="gramEnd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бязанызнатьКонституцию</w:t>
      </w:r>
      <w:proofErr w:type="spellEnd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Республики Казахстан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также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законодательствоРК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том числе: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1)Закон РК «</w:t>
      </w: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противодействии коррупции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2)Закон РК «</w:t>
      </w: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порядке рассмотрения обращений физических и юридических лиц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3)Закон РК «</w:t>
      </w: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административных процедурах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4)Закон РК «</w:t>
      </w: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государственных услугах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Закон РК «</w:t>
      </w: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местном государственном управлении и самоуправлении</w:t>
      </w: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6)Закон РК «О правовых актах»;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Закон РК «Об Ассамблее народа Казахстана», а также другие нормативные правовые акты, регулирующие отношения в областях, соответствующих специализации конкретной должности.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0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8363"/>
      </w:tblGrid>
      <w:tr w:rsidR="00C245E6" w:rsidRPr="00C245E6" w:rsidTr="00C245E6">
        <w:tc>
          <w:tcPr>
            <w:tcW w:w="10505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Руководитель проектного офиса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45E6" w:rsidRPr="00C245E6" w:rsidTr="00C245E6">
        <w:tc>
          <w:tcPr>
            <w:tcW w:w="2142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образование по специальностям: </w:t>
            </w:r>
            <w:proofErr w:type="spell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,г</w:t>
            </w:r>
            <w:proofErr w:type="gramEnd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уманитарные</w:t>
            </w:r>
            <w:proofErr w:type="spellEnd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науки (история, культурология, политология, журналистика, регионоведение, связь с общественностью), социальные науки, экономика и бизнес (социология, социальная работа, юриспруденция, педагогика, международное право, экономика, финансы, менеджмент, управление проектами, государственное и местное управление).</w:t>
            </w:r>
          </w:p>
        </w:tc>
      </w:tr>
      <w:tr w:rsidR="00C245E6" w:rsidRPr="00C245E6" w:rsidTr="00C245E6">
        <w:tc>
          <w:tcPr>
            <w:tcW w:w="2142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Инициативность, коммуникативные навыки, аналитический склад ума, организованность, стратегическое мышление, лидерство, этичность, ориентация на качество, ориентация на потребителя, нетерпимость к коррупции, целеустремленность.</w:t>
            </w:r>
            <w:proofErr w:type="gramEnd"/>
          </w:p>
        </w:tc>
      </w:tr>
      <w:tr w:rsidR="00C245E6" w:rsidRPr="00C245E6" w:rsidTr="00C245E6">
        <w:tc>
          <w:tcPr>
            <w:tcW w:w="2142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     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пяти лет стажа работы на государственной службе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 социальной сфере, в том числе 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одного года стажа работы на руководящих должностях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C245E6" w:rsidRPr="00C245E6" w:rsidRDefault="00C245E6" w:rsidP="00C245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     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десяти лет стажа работы по профилю                        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НПО, реализовавших не менее 5 проектов, в организациях социально-культурной сферы, в том числе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 менее трех лет стажа работы на руководящих должностях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3.     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семи лет стажа работы в государственных организациях 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социальной сфере, в сфере экономики и </w:t>
            </w:r>
            <w:proofErr w:type="spell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бизнеса</w:t>
            </w:r>
            <w:proofErr w:type="gram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том числе 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двух лет стажа работы на руководящих должностях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C245E6" w:rsidRPr="00C245E6" w:rsidTr="00C245E6">
        <w:tc>
          <w:tcPr>
            <w:tcW w:w="10505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Заместитель руководителя проектного офиса</w:t>
            </w:r>
          </w:p>
        </w:tc>
      </w:tr>
      <w:tr w:rsidR="00C245E6" w:rsidRPr="00C245E6" w:rsidTr="00C245E6">
        <w:tc>
          <w:tcPr>
            <w:tcW w:w="2142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образование по специальностям: </w:t>
            </w:r>
            <w:proofErr w:type="spell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,г</w:t>
            </w:r>
            <w:proofErr w:type="gramEnd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уманитарные</w:t>
            </w:r>
            <w:proofErr w:type="spellEnd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науки (история, культурология, политология, журналистика, регионоведение, связь с общественностью), социальные науки, экономика и бизнес (социология, социальная работа, юриспруденция, психология, педагогика, международное право, экономика, финансы, менеджмент, управление проектами, государственное и местное управление).</w:t>
            </w:r>
          </w:p>
        </w:tc>
      </w:tr>
      <w:tr w:rsidR="00C245E6" w:rsidRPr="00C245E6" w:rsidTr="00C245E6">
        <w:tc>
          <w:tcPr>
            <w:tcW w:w="2142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Инициативность, коммуникативные навыки, аналитический склад ума, организованность, стратегическое мышление, лидерство, этичность, ориентация на качество, ориентация на потребителя, нетерпимость к коррупции, целеустремленность.</w:t>
            </w:r>
            <w:proofErr w:type="gramEnd"/>
          </w:p>
        </w:tc>
      </w:tr>
      <w:tr w:rsidR="00C245E6" w:rsidRPr="00C245E6" w:rsidTr="00C245E6">
        <w:tc>
          <w:tcPr>
            <w:tcW w:w="2142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                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трех лет стажа работы на государственной службе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 социальной сфере, в том числе 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одного года стажа работы на руководящих должностях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C245E6" w:rsidRPr="00C245E6" w:rsidRDefault="00C245E6" w:rsidP="00C245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                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семи лет стажа работы по профилю                        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НПО, реализовавших не менее 3 проектов, в организациях социально-культурной сферы, в том числе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 менее двух лет стажа работы на руководящих должностях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3.                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семи лет стажа работы в государственных организациях 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социальной сфере, в сфере экономики и </w:t>
            </w:r>
            <w:proofErr w:type="spell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бизнеса</w:t>
            </w:r>
            <w:proofErr w:type="gram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том числе 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одного года стажа работы на руководящих должностях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C245E6" w:rsidRPr="00C245E6" w:rsidTr="00C245E6">
        <w:tc>
          <w:tcPr>
            <w:tcW w:w="10505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Руководитель структурного подразделения проектного офиса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45E6" w:rsidRPr="00C245E6" w:rsidTr="00C245E6">
        <w:tc>
          <w:tcPr>
            <w:tcW w:w="2142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образование по специальностям: </w:t>
            </w:r>
            <w:proofErr w:type="spell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,г</w:t>
            </w:r>
            <w:proofErr w:type="gramEnd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уманитарные</w:t>
            </w:r>
            <w:proofErr w:type="spellEnd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науки (история, культурология, политология, журналистика, регионоведение, связь с общественностью), социальные науки, экономика и бизнес (социология, социальная работа, юриспруденция, психология, педагогика, международное право, экономика, финансы, менеджмент, управление проектами, государственное и местное управление).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45E6" w:rsidRPr="00C245E6" w:rsidTr="00C245E6">
        <w:tc>
          <w:tcPr>
            <w:tcW w:w="2142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Инициативность, коммуникативные навыки, аналитический склад ума, организованность, стратегическое мышление, лидерство, этичность, ориентация на качество, ориентация на потребителя, нетерпимость к коррупции, ответственность.</w:t>
            </w:r>
            <w:proofErr w:type="gramEnd"/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45E6" w:rsidRPr="00C245E6" w:rsidTr="00C245E6">
        <w:tc>
          <w:tcPr>
            <w:tcW w:w="2142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одного года стажа работы на государственной службе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 социальной сфере.</w:t>
            </w:r>
          </w:p>
          <w:p w:rsidR="00C245E6" w:rsidRPr="00C245E6" w:rsidRDefault="00C245E6" w:rsidP="00C245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пяти лет стажа работы по профилю                        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НПО, реализовавших не менее 3 проектов, в организациях социально-культурной сферы.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пяти </w:t>
            </w:r>
            <w:proofErr w:type="spellStart"/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летстажа</w:t>
            </w:r>
            <w:proofErr w:type="spellEnd"/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работы в государственных организациях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 социальной сфере, в сфере экономики и бизнеса.</w:t>
            </w:r>
          </w:p>
        </w:tc>
      </w:tr>
      <w:tr w:rsidR="00C245E6" w:rsidRPr="00C245E6" w:rsidTr="00C245E6">
        <w:tc>
          <w:tcPr>
            <w:tcW w:w="10505" w:type="dxa"/>
            <w:gridSpan w:val="2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C245E6" w:rsidRPr="00C245E6" w:rsidRDefault="00C245E6" w:rsidP="00C245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Специалист проектного офиса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45E6" w:rsidRPr="00C245E6" w:rsidTr="00C245E6">
        <w:tc>
          <w:tcPr>
            <w:tcW w:w="2142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образование (по профилю деятельности).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245E6" w:rsidRPr="00C245E6" w:rsidTr="00C245E6">
        <w:tc>
          <w:tcPr>
            <w:tcW w:w="2142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Инициативность, коммуникативные навыки, аналитический склад ума, организованность, стратегическое мышление, лидерство, этичность, ориентация на качество, ориентация на потребителя, нетерпимость к коррупции, ответственность, исполнительность.</w:t>
            </w:r>
            <w:proofErr w:type="gramEnd"/>
          </w:p>
        </w:tc>
      </w:tr>
      <w:tr w:rsidR="00C245E6" w:rsidRPr="00C245E6" w:rsidTr="00C245E6">
        <w:tc>
          <w:tcPr>
            <w:tcW w:w="2142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трех лет стажа работы по профилю                        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НПО, в организациях социально-культурной сферы.</w:t>
            </w:r>
          </w:p>
          <w:p w:rsidR="00C245E6" w:rsidRPr="00C245E6" w:rsidRDefault="00C245E6" w:rsidP="00C24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Не менее </w:t>
            </w:r>
            <w:r w:rsidRPr="00C245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двух лет стажа работы в государственных организациях</w:t>
            </w:r>
            <w:r w:rsidRPr="00C245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 социальной сфере, в сфере экономики и бизнеса.</w:t>
            </w:r>
          </w:p>
        </w:tc>
      </w:tr>
    </w:tbl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0" o:hralign="center" o:hrstd="t" o:hrnoshade="t" o:hr="t" fillcolor="#333" stroked="f"/>
        </w:pict>
      </w:r>
    </w:p>
    <w:p w:rsidR="00C245E6" w:rsidRPr="00C245E6" w:rsidRDefault="00C245E6" w:rsidP="00C245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часть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Реализация специальных проектов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Общественное сознание требует не только выработки принципов модернизации, но и конкретных проектов, которые могли бы позволить ответить на вызовы времени без утраты великой силы традиции.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этой связи, для реализации Программы разработаны новые подходы: определены цели, задачи и индикаторы для достижения прямых и долгосрочных результатов.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Специальные проекты:</w:t>
      </w:r>
    </w:p>
    <w:p w:rsidR="00C245E6" w:rsidRPr="00C245E6" w:rsidRDefault="00C245E6" w:rsidP="00C245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«100 новых учебников на казахском языке»;</w:t>
      </w:r>
    </w:p>
    <w:p w:rsidR="00C245E6" w:rsidRPr="00C245E6" w:rsidRDefault="00C245E6" w:rsidP="00C245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Туғанжер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C245E6" w:rsidRPr="00C245E6" w:rsidRDefault="00C245E6" w:rsidP="00C245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«Сакральная география Казахстана»;</w:t>
      </w:r>
    </w:p>
    <w:p w:rsidR="00C245E6" w:rsidRPr="00C245E6" w:rsidRDefault="00C245E6" w:rsidP="00C245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«Современная казахстанская культура в глобальном мире»;</w:t>
      </w:r>
    </w:p>
    <w:p w:rsidR="00C245E6" w:rsidRPr="00C245E6" w:rsidRDefault="00C245E6" w:rsidP="00C245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«100 новых лиц Казахстана»;</w:t>
      </w:r>
    </w:p>
    <w:p w:rsidR="00C245E6" w:rsidRPr="00C245E6" w:rsidRDefault="00C245E6" w:rsidP="00C245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«Поэтапный переход казахского языка на латиницу»;</w:t>
      </w:r>
    </w:p>
    <w:p w:rsidR="00C245E6" w:rsidRPr="00C245E6" w:rsidRDefault="00C245E6" w:rsidP="00C245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Ауыл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Ел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бесі</w:t>
      </w:r>
      <w:proofErr w:type="gram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Спецпроект «100 новых учебников на казахском языке»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Индикаторы прямых результатов:</w:t>
      </w:r>
    </w:p>
    <w:p w:rsidR="00C245E6" w:rsidRPr="00C245E6" w:rsidRDefault="00C245E6" w:rsidP="00C245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количество интерактивных пособий, карт,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видеолекций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учебникам;</w:t>
      </w:r>
    </w:p>
    <w:p w:rsidR="00C245E6" w:rsidRPr="00C245E6" w:rsidRDefault="00C245E6" w:rsidP="00C245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создание мобильного приложения с доступом к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скачиваниюучебников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245E6" w:rsidRPr="00C245E6" w:rsidRDefault="00C245E6" w:rsidP="00C245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скачиваний электронных версий учебников;</w:t>
      </w:r>
    </w:p>
    <w:p w:rsidR="00C245E6" w:rsidRPr="00C245E6" w:rsidRDefault="00C245E6" w:rsidP="00C245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вузов, использующих книги в учебном процессе, а также при написании дипломных работ, научных диссертаций, статей.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Спецпроект «</w:t>
      </w:r>
      <w:proofErr w:type="spell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Туғанжер</w:t>
      </w:r>
      <w:proofErr w:type="spellEnd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»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 </w:t>
      </w: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Индикаторы прямых результатов:</w:t>
      </w:r>
    </w:p>
    <w:p w:rsidR="00C245E6" w:rsidRPr="00C245E6" w:rsidRDefault="00C245E6" w:rsidP="00C245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интереса населения к истории и культуре своего края;</w:t>
      </w:r>
    </w:p>
    <w:p w:rsidR="00C245E6" w:rsidRPr="00C245E6" w:rsidRDefault="00C245E6" w:rsidP="00C245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гражданской активности и патриотизма;</w:t>
      </w:r>
    </w:p>
    <w:p w:rsidR="00C245E6" w:rsidRPr="00C245E6" w:rsidRDefault="00C245E6" w:rsidP="00C245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социальных проектов национальных компаний и предприятий, в том числе расположенных в регионе по оказанию благотворительной помощи населению и организациям;</w:t>
      </w:r>
    </w:p>
    <w:p w:rsidR="00C245E6" w:rsidRPr="00C245E6" w:rsidRDefault="00C245E6" w:rsidP="00C245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 учащихся, ознакомленных с историей родного края на примере культурно-исторических памятников и выдающихся личностей местного масштаба.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lastRenderedPageBreak/>
        <w:t> 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Спецпроект</w:t>
      </w:r>
      <w:proofErr w:type="gram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«С</w:t>
      </w:r>
      <w:proofErr w:type="gramEnd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акральная</w:t>
      </w:r>
      <w:proofErr w:type="spellEnd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 география Казахстана»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Индикаторы прямых результатов:</w:t>
      </w:r>
    </w:p>
    <w:p w:rsidR="00C245E6" w:rsidRPr="00C245E6" w:rsidRDefault="00C245E6" w:rsidP="00C245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осведомленности жителей о сакральных местах своей области/района с начала действия программы;</w:t>
      </w:r>
    </w:p>
    <w:p w:rsidR="00C245E6" w:rsidRPr="00C245E6" w:rsidRDefault="00C245E6" w:rsidP="00C245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 респондентов, посетивших сакральные объекты за исследуемый период;</w:t>
      </w:r>
    </w:p>
    <w:p w:rsidR="00C245E6" w:rsidRPr="00C245E6" w:rsidRDefault="00C245E6" w:rsidP="00C245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создание и развитие тематических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интернет-ресурсов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мобильных приложений по сакральной географии;</w:t>
      </w:r>
    </w:p>
    <w:p w:rsidR="00C245E6" w:rsidRPr="00C245E6" w:rsidRDefault="00C245E6" w:rsidP="00C245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выпуск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имиджевой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сувенирной продукции, буклетов, атласов, подготовка гидов;</w:t>
      </w:r>
    </w:p>
    <w:p w:rsidR="00C245E6" w:rsidRPr="00C245E6" w:rsidRDefault="00C245E6" w:rsidP="00C245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турпакетов по сакральным местам;</w:t>
      </w:r>
    </w:p>
    <w:p w:rsidR="00C245E6" w:rsidRPr="00C245E6" w:rsidRDefault="00C245E6" w:rsidP="00C245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зарубежных туристов, воспользовавшихся турами.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Спецпроект «Современная казахстанская культура в глобальном мире»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Индикаторы прямых результатов:</w:t>
      </w:r>
    </w:p>
    <w:p w:rsidR="00C245E6" w:rsidRPr="00C245E6" w:rsidRDefault="00C245E6" w:rsidP="00C245E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 респондентов, обращавшихся за последний год к цифровым ресурсам, содержащим отечественный культурный контент (музыкальный, литературный и др.);</w:t>
      </w:r>
    </w:p>
    <w:p w:rsidR="00C245E6" w:rsidRPr="00C245E6" w:rsidRDefault="00C245E6" w:rsidP="00C245E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вышедших в прокат за рубежом казахстанских фильмов и сериалов;</w:t>
      </w:r>
    </w:p>
    <w:p w:rsidR="00C245E6" w:rsidRPr="00C245E6" w:rsidRDefault="00C245E6" w:rsidP="00C245E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казахстанских деятелей культуры в международных престижных конкурсах, фестивалях;</w:t>
      </w:r>
    </w:p>
    <w:p w:rsidR="00C245E6" w:rsidRPr="00C245E6" w:rsidRDefault="00C245E6" w:rsidP="00C245E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количество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тематическихинтернет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-ресурсов, возможность скачивания казахстанского культурного продукта (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Dalatunes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т.д.).</w:t>
      </w:r>
    </w:p>
    <w:p w:rsidR="00C245E6" w:rsidRPr="00C245E6" w:rsidRDefault="00C245E6" w:rsidP="00C245E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цифровизациябиблиотек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архивов.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Спецпроект «100 новых лиц Казахстана»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Индикаторы прямых результатов:</w:t>
      </w:r>
    </w:p>
    <w:p w:rsidR="00C245E6" w:rsidRPr="00C245E6" w:rsidRDefault="00C245E6" w:rsidP="00C245E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интереса населения к проекту;</w:t>
      </w:r>
    </w:p>
    <w:p w:rsidR="00C245E6" w:rsidRPr="00C245E6" w:rsidRDefault="00C245E6" w:rsidP="00C245E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стремления к самореализации и повышению личной конкурентоспособности, в том числе на жизненных примерах победителей проекта «100 новых лиц».</w:t>
      </w:r>
    </w:p>
    <w:p w:rsidR="00C245E6" w:rsidRPr="00C245E6" w:rsidRDefault="00C245E6" w:rsidP="00C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0" o:hralign="center" o:hrstd="t" o:hrnoshade="t" o:hr="t" fillcolor="#333" stroked="f"/>
        </w:pic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Спецпроект «Переход на латиницу»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Индикаторы прямых результатов:</w:t>
      </w:r>
    </w:p>
    <w:p w:rsidR="00C245E6" w:rsidRPr="00C245E6" w:rsidRDefault="00C245E6" w:rsidP="00C245E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вовлеченности граждан в обучающие мероприятия по переходу на латинскую графику;</w:t>
      </w:r>
    </w:p>
    <w:p w:rsidR="00C245E6" w:rsidRPr="00C245E6" w:rsidRDefault="00C245E6" w:rsidP="00C245E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выпуск учебников, методических пособий, а также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имиджевой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сувенирной продукции на латинице;</w:t>
      </w:r>
    </w:p>
    <w:p w:rsidR="00C245E6" w:rsidRPr="00C245E6" w:rsidRDefault="00C245E6" w:rsidP="00C245E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латиницы в переписке.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рамках реализации Послания Главы государства «Рост благосостояния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казахстанцев</w:t>
      </w:r>
      <w:proofErr w:type="spellEnd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повышение доходов и качества жизни» для модернизации социальной среды сельских территорий планируется запуск специального </w:t>
      </w:r>
      <w:proofErr w:type="spellStart"/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проекта</w:t>
      </w:r>
      <w:proofErr w:type="gram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«А</w:t>
      </w:r>
      <w:proofErr w:type="gramEnd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уыл</w:t>
      </w:r>
      <w:proofErr w:type="spellEnd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– Ел </w:t>
      </w:r>
      <w:proofErr w:type="spellStart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бесігі</w:t>
      </w:r>
      <w:proofErr w:type="spellEnd"/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Посредством данного проекта предстоит заняться продвижением идеологии труда в регионах.</w:t>
      </w:r>
    </w:p>
    <w:p w:rsidR="00C245E6" w:rsidRPr="00C245E6" w:rsidRDefault="00C245E6" w:rsidP="00C245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Индикаторы прямых результатов:</w:t>
      </w:r>
    </w:p>
    <w:p w:rsidR="00C245E6" w:rsidRPr="00C245E6" w:rsidRDefault="00C245E6" w:rsidP="00C245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разработка, внедрение и достижение единого стандарта инфраструктуры сельской местности (социальная, коммунальная и пр.);</w:t>
      </w:r>
    </w:p>
    <w:p w:rsidR="00C245E6" w:rsidRPr="00C245E6" w:rsidRDefault="00C245E6" w:rsidP="00C245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удовлетворенности условиями жизни населения, проживающего в сельской местности;</w:t>
      </w:r>
    </w:p>
    <w:p w:rsidR="00C245E6" w:rsidRPr="00C245E6" w:rsidRDefault="00C245E6" w:rsidP="00C245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СНП широкополосным интернетом;</w:t>
      </w:r>
    </w:p>
    <w:p w:rsidR="00C245E6" w:rsidRPr="00C245E6" w:rsidRDefault="00C245E6" w:rsidP="00C245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индекс производительности труда на селе;</w:t>
      </w:r>
    </w:p>
    <w:p w:rsidR="00C245E6" w:rsidRPr="00C245E6" w:rsidRDefault="00C245E6" w:rsidP="00C245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действующих сельских предприятий (предпринимателей).</w:t>
      </w:r>
    </w:p>
    <w:p w:rsidR="004F3E1A" w:rsidRDefault="004F3E1A" w:rsidP="00C245E6">
      <w:pPr>
        <w:jc w:val="both"/>
      </w:pPr>
    </w:p>
    <w:sectPr w:rsidR="004F3E1A" w:rsidSect="00C245E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0AD"/>
    <w:multiLevelType w:val="multilevel"/>
    <w:tmpl w:val="FF8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8361D"/>
    <w:multiLevelType w:val="multilevel"/>
    <w:tmpl w:val="816E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4158C"/>
    <w:multiLevelType w:val="multilevel"/>
    <w:tmpl w:val="A9FE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31CEB"/>
    <w:multiLevelType w:val="multilevel"/>
    <w:tmpl w:val="1A4C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EE05F0"/>
    <w:multiLevelType w:val="multilevel"/>
    <w:tmpl w:val="13EA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4D27E8"/>
    <w:multiLevelType w:val="multilevel"/>
    <w:tmpl w:val="59E8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C3475B"/>
    <w:multiLevelType w:val="multilevel"/>
    <w:tmpl w:val="6410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73388A"/>
    <w:multiLevelType w:val="multilevel"/>
    <w:tmpl w:val="903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533DCF"/>
    <w:multiLevelType w:val="multilevel"/>
    <w:tmpl w:val="CD30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35769A"/>
    <w:multiLevelType w:val="multilevel"/>
    <w:tmpl w:val="9AE8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B9602D"/>
    <w:multiLevelType w:val="multilevel"/>
    <w:tmpl w:val="EE5A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136D0D"/>
    <w:multiLevelType w:val="multilevel"/>
    <w:tmpl w:val="D28E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94E56"/>
    <w:multiLevelType w:val="multilevel"/>
    <w:tmpl w:val="DB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33916"/>
    <w:multiLevelType w:val="multilevel"/>
    <w:tmpl w:val="9F6A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E96701"/>
    <w:multiLevelType w:val="multilevel"/>
    <w:tmpl w:val="BF62C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95BB5"/>
    <w:multiLevelType w:val="multilevel"/>
    <w:tmpl w:val="D87A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4B1EF3"/>
    <w:multiLevelType w:val="multilevel"/>
    <w:tmpl w:val="31B8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F951AC"/>
    <w:multiLevelType w:val="multilevel"/>
    <w:tmpl w:val="137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E70F4A"/>
    <w:multiLevelType w:val="multilevel"/>
    <w:tmpl w:val="7F1A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8B714E"/>
    <w:multiLevelType w:val="multilevel"/>
    <w:tmpl w:val="1A22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546C6D"/>
    <w:multiLevelType w:val="multilevel"/>
    <w:tmpl w:val="A330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5E27B3"/>
    <w:multiLevelType w:val="multilevel"/>
    <w:tmpl w:val="8ADE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E17C4"/>
    <w:multiLevelType w:val="multilevel"/>
    <w:tmpl w:val="FF7A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9B5DA6"/>
    <w:multiLevelType w:val="multilevel"/>
    <w:tmpl w:val="064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DD1A3E"/>
    <w:multiLevelType w:val="multilevel"/>
    <w:tmpl w:val="C3BA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22"/>
  </w:num>
  <w:num w:numId="5">
    <w:abstractNumId w:val="16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23"/>
  </w:num>
  <w:num w:numId="11">
    <w:abstractNumId w:val="18"/>
  </w:num>
  <w:num w:numId="12">
    <w:abstractNumId w:val="10"/>
  </w:num>
  <w:num w:numId="13">
    <w:abstractNumId w:val="8"/>
  </w:num>
  <w:num w:numId="14">
    <w:abstractNumId w:val="9"/>
  </w:num>
  <w:num w:numId="15">
    <w:abstractNumId w:val="2"/>
  </w:num>
  <w:num w:numId="16">
    <w:abstractNumId w:val="14"/>
  </w:num>
  <w:num w:numId="17">
    <w:abstractNumId w:val="12"/>
  </w:num>
  <w:num w:numId="18">
    <w:abstractNumId w:val="11"/>
  </w:num>
  <w:num w:numId="19">
    <w:abstractNumId w:val="3"/>
  </w:num>
  <w:num w:numId="20">
    <w:abstractNumId w:val="0"/>
  </w:num>
  <w:num w:numId="21">
    <w:abstractNumId w:val="17"/>
  </w:num>
  <w:num w:numId="22">
    <w:abstractNumId w:val="7"/>
  </w:num>
  <w:num w:numId="23">
    <w:abstractNumId w:val="4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6"/>
    <w:rsid w:val="004F3E1A"/>
    <w:rsid w:val="00C245E6"/>
    <w:rsid w:val="00F1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5E6"/>
    <w:rPr>
      <w:b/>
      <w:bCs/>
    </w:rPr>
  </w:style>
  <w:style w:type="paragraph" w:styleId="a4">
    <w:name w:val="Normal (Web)"/>
    <w:basedOn w:val="a"/>
    <w:uiPriority w:val="99"/>
    <w:unhideWhenUsed/>
    <w:rsid w:val="00C2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45E6"/>
    <w:rPr>
      <w:i/>
      <w:iCs/>
    </w:rPr>
  </w:style>
  <w:style w:type="character" w:styleId="a6">
    <w:name w:val="Hyperlink"/>
    <w:basedOn w:val="a0"/>
    <w:uiPriority w:val="99"/>
    <w:semiHidden/>
    <w:unhideWhenUsed/>
    <w:rsid w:val="00C24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5E6"/>
    <w:rPr>
      <w:b/>
      <w:bCs/>
    </w:rPr>
  </w:style>
  <w:style w:type="paragraph" w:styleId="a4">
    <w:name w:val="Normal (Web)"/>
    <w:basedOn w:val="a"/>
    <w:uiPriority w:val="99"/>
    <w:unhideWhenUsed/>
    <w:rsid w:val="00C2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45E6"/>
    <w:rPr>
      <w:i/>
      <w:iCs/>
    </w:rPr>
  </w:style>
  <w:style w:type="character" w:styleId="a6">
    <w:name w:val="Hyperlink"/>
    <w:basedOn w:val="a0"/>
    <w:uiPriority w:val="99"/>
    <w:semiHidden/>
    <w:unhideWhenUsed/>
    <w:rsid w:val="00C24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13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18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7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12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17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20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11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19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14" Type="http://schemas.openxmlformats.org/officeDocument/2006/relationships/hyperlink" Target="http://agktk.kz/%D0%BD%D2%9B%D0%B0/%D0%BF%D1%80%D0%BE%D0%B3%D1%80%D0%B0%D0%BC%D0%BC%D0%B0-%D1%80%D1%83%D1%85%D0%B0%D0%BD%D0%B8-%D0%B6%D0%B0%D2%A3%D2%93%D1%8B%D1%80%D1%83-%D0%BD%D0%BE%D0%B2%D1%8B%D0%B9-%D1%8D%D1%82%D0%B0%D0%BF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6109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1</cp:revision>
  <dcterms:created xsi:type="dcterms:W3CDTF">2020-02-13T07:22:00Z</dcterms:created>
  <dcterms:modified xsi:type="dcterms:W3CDTF">2020-02-13T07:25:00Z</dcterms:modified>
</cp:coreProperties>
</file>